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405F" w:rsidR="0022405F" w:rsidP="00A12BC6" w:rsidRDefault="0022405F" w14:paraId="4B14BFDE" w14:textId="29D37247">
      <w:pPr>
        <w:pStyle w:val="Heading2"/>
      </w:pPr>
      <w:r w:rsidRPr="0022405F">
        <w:t>Sinclair Committee Meeting Minutes</w:t>
      </w:r>
    </w:p>
    <w:p w:rsidR="003D6B46" w:rsidP="003D6B46" w:rsidRDefault="00F62B83" w14:paraId="6176A731" w14:textId="7C8C93EB">
      <w:pPr>
        <w:pStyle w:val="Heading3"/>
      </w:pPr>
      <w:r>
        <w:rPr>
          <w:rFonts w:eastAsiaTheme="minorHAnsi" w:cstheme="minorBidi"/>
          <w:color w:val="auto"/>
          <w:sz w:val="22"/>
          <w:szCs w:val="22"/>
        </w:rPr>
        <w:t>1</w:t>
      </w:r>
      <w:r w:rsidR="00167E71">
        <w:rPr>
          <w:rFonts w:eastAsiaTheme="minorHAnsi" w:cstheme="minorBidi"/>
          <w:color w:val="auto"/>
          <w:sz w:val="22"/>
          <w:szCs w:val="22"/>
        </w:rPr>
        <w:t>2</w:t>
      </w:r>
      <w:r w:rsidRPr="004F5704" w:rsidR="00A12BC6">
        <w:rPr>
          <w:rFonts w:eastAsiaTheme="minorHAnsi" w:cstheme="minorBidi"/>
          <w:color w:val="auto"/>
          <w:sz w:val="22"/>
          <w:szCs w:val="22"/>
        </w:rPr>
        <w:t>th</w:t>
      </w:r>
      <w:r w:rsidRPr="004F5704" w:rsidR="0022405F">
        <w:rPr>
          <w:rFonts w:eastAsiaTheme="minorHAnsi" w:cstheme="minorBidi"/>
          <w:color w:val="auto"/>
          <w:sz w:val="22"/>
          <w:szCs w:val="22"/>
        </w:rPr>
        <w:t xml:space="preserve"> </w:t>
      </w:r>
      <w:r w:rsidR="00167E71">
        <w:rPr>
          <w:rFonts w:eastAsiaTheme="minorHAnsi" w:cstheme="minorBidi"/>
          <w:color w:val="auto"/>
          <w:sz w:val="22"/>
          <w:szCs w:val="22"/>
        </w:rPr>
        <w:t>February</w:t>
      </w:r>
      <w:r>
        <w:rPr>
          <w:rFonts w:eastAsiaTheme="minorHAnsi" w:cstheme="minorBidi"/>
          <w:color w:val="auto"/>
          <w:sz w:val="22"/>
          <w:szCs w:val="22"/>
        </w:rPr>
        <w:t xml:space="preserve"> 2026</w:t>
      </w:r>
      <w:r w:rsidRPr="004F5704" w:rsidR="003D6B46">
        <w:rPr>
          <w:rFonts w:eastAsiaTheme="minorHAnsi" w:cstheme="minorBidi"/>
          <w:color w:val="auto"/>
          <w:sz w:val="22"/>
          <w:szCs w:val="22"/>
        </w:rPr>
        <w:t>, Microsoft Teams</w:t>
      </w:r>
      <w:r w:rsidRPr="003D6B46" w:rsidR="0022405F">
        <w:br/>
      </w:r>
      <w:r w:rsidRPr="003D6B46" w:rsidR="0022405F">
        <w:t>Attendees</w:t>
      </w:r>
      <w:r w:rsidRPr="0022405F" w:rsidR="0022405F">
        <w:t xml:space="preserve"> </w:t>
      </w:r>
    </w:p>
    <w:p w:rsidRPr="00F62B83" w:rsidR="00F62B83" w:rsidP="00F62B83" w:rsidRDefault="00F62B83" w14:paraId="75497565" w14:textId="77777777">
      <w:pPr>
        <w:pStyle w:val="ListParagraph"/>
        <w:numPr>
          <w:ilvl w:val="0"/>
          <w:numId w:val="4"/>
        </w:numPr>
        <w:rPr>
          <w:rFonts w:ascii="Calibri" w:hAnsi="Calibri" w:cs="Calibri"/>
          <w:lang w:val="en-US"/>
        </w:rPr>
      </w:pPr>
      <w:r w:rsidRPr="00F62B83">
        <w:rPr>
          <w:rFonts w:ascii="Calibri" w:hAnsi="Calibri" w:cs="Calibri"/>
          <w:lang w:val="en-US"/>
        </w:rPr>
        <w:t>Ana Arsene</w:t>
      </w:r>
    </w:p>
    <w:p w:rsidR="00F62B83" w:rsidP="00F62B83" w:rsidRDefault="00F62B83" w14:paraId="1F737C90" w14:textId="336EBD4F">
      <w:pPr>
        <w:pStyle w:val="ListParagraph"/>
        <w:numPr>
          <w:ilvl w:val="0"/>
          <w:numId w:val="4"/>
        </w:numPr>
        <w:rPr>
          <w:rFonts w:ascii="Calibri" w:hAnsi="Calibri" w:cs="Calibri"/>
        </w:rPr>
      </w:pPr>
      <w:r w:rsidRPr="00F62B83">
        <w:rPr>
          <w:rFonts w:ascii="Calibri" w:hAnsi="Calibri" w:cs="Calibri"/>
        </w:rPr>
        <w:t>Carmel Connolly</w:t>
      </w:r>
    </w:p>
    <w:p w:rsidR="00A737A7" w:rsidP="00F62B83" w:rsidRDefault="00A737A7" w14:paraId="2C3CC703" w14:textId="0F7FD416">
      <w:pPr>
        <w:pStyle w:val="ListParagraph"/>
        <w:numPr>
          <w:ilvl w:val="0"/>
          <w:numId w:val="4"/>
        </w:numPr>
        <w:rPr>
          <w:rFonts w:ascii="Calibri" w:hAnsi="Calibri" w:cs="Calibri"/>
        </w:rPr>
      </w:pPr>
      <w:r w:rsidRPr="59EBB3E5" w:rsidR="40540C74">
        <w:rPr>
          <w:rFonts w:ascii="Calibri" w:hAnsi="Calibri" w:cs="Calibri"/>
        </w:rPr>
        <w:t>S</w:t>
      </w:r>
      <w:r w:rsidRPr="59EBB3E5" w:rsidR="3187D596">
        <w:rPr>
          <w:rFonts w:ascii="Calibri" w:hAnsi="Calibri" w:cs="Calibri"/>
        </w:rPr>
        <w:t>.</w:t>
      </w:r>
      <w:r w:rsidRPr="59EBB3E5" w:rsidR="4AC9B163">
        <w:rPr>
          <w:rFonts w:ascii="Calibri" w:hAnsi="Calibri" w:cs="Calibri"/>
        </w:rPr>
        <w:t xml:space="preserve"> Basu</w:t>
      </w:r>
    </w:p>
    <w:p w:rsidR="00A737A7" w:rsidP="00F62B83" w:rsidRDefault="00A737A7" w14:paraId="07B53D3A" w14:textId="23FFE08B">
      <w:pPr>
        <w:pStyle w:val="ListParagraph"/>
        <w:numPr>
          <w:ilvl w:val="0"/>
          <w:numId w:val="4"/>
        </w:numPr>
        <w:rPr>
          <w:rFonts w:ascii="Calibri" w:hAnsi="Calibri" w:cs="Calibri"/>
        </w:rPr>
      </w:pPr>
      <w:r>
        <w:rPr>
          <w:rFonts w:ascii="Calibri" w:hAnsi="Calibri" w:cs="Calibri"/>
        </w:rPr>
        <w:t>Mike Begley</w:t>
      </w:r>
    </w:p>
    <w:p w:rsidRPr="00A737A7" w:rsidR="00A737A7" w:rsidP="00A737A7" w:rsidRDefault="00A737A7" w14:paraId="41CA126A" w14:textId="518C198B">
      <w:pPr>
        <w:pStyle w:val="ListParagraph"/>
        <w:numPr>
          <w:ilvl w:val="0"/>
          <w:numId w:val="4"/>
        </w:numPr>
        <w:rPr>
          <w:rFonts w:ascii="Calibri" w:hAnsi="Calibri" w:cs="Calibri"/>
        </w:rPr>
      </w:pPr>
      <w:r w:rsidRPr="00F62B83">
        <w:rPr>
          <w:rFonts w:ascii="Calibri" w:hAnsi="Calibri" w:cs="Calibri"/>
        </w:rPr>
        <w:t xml:space="preserve">Ruth Evans </w:t>
      </w:r>
    </w:p>
    <w:p w:rsidR="003D6B46" w:rsidP="001A5F93" w:rsidRDefault="0022405F" w14:paraId="76054D6A" w14:textId="438DEA2E">
      <w:pPr>
        <w:pStyle w:val="Heading3"/>
      </w:pPr>
      <w:r w:rsidRPr="0022405F">
        <w:t>Apologies</w:t>
      </w:r>
    </w:p>
    <w:p w:rsidRPr="00F62B83" w:rsidR="009E5209" w:rsidP="009E5209" w:rsidRDefault="009E5209" w14:paraId="32269BE7" w14:textId="77777777">
      <w:pPr>
        <w:pStyle w:val="ListParagraph"/>
        <w:numPr>
          <w:ilvl w:val="0"/>
          <w:numId w:val="3"/>
        </w:numPr>
        <w:rPr>
          <w:rFonts w:ascii="Calibri" w:hAnsi="Calibri" w:cs="Calibri"/>
          <w:lang w:val="en-US"/>
        </w:rPr>
      </w:pPr>
      <w:r w:rsidRPr="00F62B83">
        <w:rPr>
          <w:rFonts w:ascii="Calibri" w:hAnsi="Calibri" w:cs="Calibri"/>
          <w:lang w:val="en-US"/>
        </w:rPr>
        <w:t>Emmanuel Artiges</w:t>
      </w:r>
    </w:p>
    <w:p w:rsidRPr="00F62B83" w:rsidR="009E5209" w:rsidP="009E5209" w:rsidRDefault="009E5209" w14:paraId="6F6DCD0D" w14:textId="77777777">
      <w:pPr>
        <w:pStyle w:val="ListParagraph"/>
        <w:numPr>
          <w:ilvl w:val="0"/>
          <w:numId w:val="3"/>
        </w:numPr>
        <w:rPr>
          <w:rFonts w:ascii="Calibri" w:hAnsi="Calibri" w:cs="Calibri"/>
          <w:lang w:val="en-US"/>
        </w:rPr>
      </w:pPr>
      <w:r w:rsidRPr="00F62B83">
        <w:rPr>
          <w:rFonts w:ascii="Calibri" w:hAnsi="Calibri" w:cs="Calibri"/>
          <w:lang w:val="en-US"/>
        </w:rPr>
        <w:t>Colin Douglas</w:t>
      </w:r>
    </w:p>
    <w:p w:rsidRPr="00F62B83" w:rsidR="00A737A7" w:rsidP="00A737A7" w:rsidRDefault="00A737A7" w14:paraId="738D601B" w14:textId="77777777">
      <w:pPr>
        <w:pStyle w:val="ListParagraph"/>
        <w:numPr>
          <w:ilvl w:val="0"/>
          <w:numId w:val="3"/>
        </w:numPr>
        <w:rPr>
          <w:rFonts w:ascii="Calibri" w:hAnsi="Calibri" w:cs="Calibri"/>
          <w:lang w:val="en-US"/>
        </w:rPr>
      </w:pPr>
      <w:r w:rsidRPr="00F62B83">
        <w:rPr>
          <w:rFonts w:ascii="Calibri" w:hAnsi="Calibri" w:cs="Calibri"/>
          <w:lang w:val="en-US"/>
        </w:rPr>
        <w:t>Liam Langedijk</w:t>
      </w:r>
    </w:p>
    <w:p w:rsidRPr="00F62B83" w:rsidR="00A737A7" w:rsidP="00A737A7" w:rsidRDefault="00A737A7" w14:paraId="684E6ABC" w14:textId="77777777">
      <w:pPr>
        <w:pStyle w:val="ListParagraph"/>
        <w:numPr>
          <w:ilvl w:val="0"/>
          <w:numId w:val="3"/>
        </w:numPr>
        <w:rPr>
          <w:rFonts w:ascii="Calibri" w:hAnsi="Calibri" w:cs="Calibri"/>
        </w:rPr>
      </w:pPr>
      <w:r w:rsidRPr="00F62B83">
        <w:rPr>
          <w:rFonts w:ascii="Calibri" w:hAnsi="Calibri" w:cs="Calibri"/>
        </w:rPr>
        <w:t>Sharon Laird (Trinity Factors)</w:t>
      </w:r>
    </w:p>
    <w:p w:rsidRPr="008642CC" w:rsidR="00A737A7" w:rsidP="008642CC" w:rsidRDefault="00A737A7" w14:paraId="388F7BCE" w14:textId="6DFE947F">
      <w:pPr>
        <w:pStyle w:val="ListParagraph"/>
        <w:numPr>
          <w:ilvl w:val="0"/>
          <w:numId w:val="3"/>
        </w:numPr>
        <w:rPr>
          <w:rFonts w:ascii="Calibri" w:hAnsi="Calibri" w:cs="Calibri"/>
        </w:rPr>
      </w:pPr>
      <w:r w:rsidRPr="00F62B83">
        <w:rPr>
          <w:rFonts w:ascii="Calibri" w:hAnsi="Calibri" w:cs="Calibri"/>
        </w:rPr>
        <w:t>Ross Crawford</w:t>
      </w:r>
    </w:p>
    <w:p w:rsidR="00F70305" w:rsidP="00251AD8" w:rsidRDefault="00F70305" w14:paraId="39135ECC" w14:textId="50EAFBB8">
      <w:pPr>
        <w:pStyle w:val="Heading3"/>
      </w:pPr>
      <w:r w:rsidRPr="00251AD8">
        <w:t>Agenda</w:t>
      </w:r>
    </w:p>
    <w:p w:rsidR="00D46B0A" w:rsidP="00D46B0A" w:rsidRDefault="00D46B0A" w14:paraId="27000F28" w14:textId="77777777">
      <w:pPr>
        <w:pStyle w:val="ListParagraph"/>
        <w:numPr>
          <w:ilvl w:val="0"/>
          <w:numId w:val="3"/>
        </w:numPr>
      </w:pPr>
      <w:r>
        <w:t xml:space="preserve">Welcome to new member </w:t>
      </w:r>
    </w:p>
    <w:p w:rsidR="00D46B0A" w:rsidP="00D46B0A" w:rsidRDefault="00D46B0A" w14:paraId="48522708" w14:textId="77777777">
      <w:pPr>
        <w:pStyle w:val="ListParagraph"/>
        <w:numPr>
          <w:ilvl w:val="0"/>
          <w:numId w:val="3"/>
        </w:numPr>
      </w:pPr>
      <w:r>
        <w:t>Intercom</w:t>
      </w:r>
    </w:p>
    <w:p w:rsidR="00D46B0A" w:rsidP="00D46B0A" w:rsidRDefault="00D46B0A" w14:paraId="12B02BE9" w14:textId="77777777">
      <w:pPr>
        <w:pStyle w:val="ListParagraph"/>
        <w:numPr>
          <w:ilvl w:val="0"/>
          <w:numId w:val="3"/>
        </w:numPr>
      </w:pPr>
      <w:r>
        <w:t>Garden update</w:t>
      </w:r>
    </w:p>
    <w:p w:rsidR="00D46B0A" w:rsidP="00D46B0A" w:rsidRDefault="00D46B0A" w14:paraId="0B91407F" w14:textId="77777777">
      <w:pPr>
        <w:pStyle w:val="ListParagraph"/>
        <w:numPr>
          <w:ilvl w:val="0"/>
          <w:numId w:val="3"/>
        </w:numPr>
      </w:pPr>
      <w:r>
        <w:t>GTC</w:t>
      </w:r>
    </w:p>
    <w:p w:rsidR="00D46B0A" w:rsidP="00D46B0A" w:rsidRDefault="00D46B0A" w14:paraId="5E63FA1D" w14:textId="77777777">
      <w:pPr>
        <w:pStyle w:val="ListParagraph"/>
        <w:numPr>
          <w:ilvl w:val="0"/>
          <w:numId w:val="3"/>
        </w:numPr>
      </w:pPr>
      <w:r>
        <w:t xml:space="preserve">Liam and Forum update </w:t>
      </w:r>
    </w:p>
    <w:p w:rsidR="00D46B0A" w:rsidP="00D46B0A" w:rsidRDefault="00D46B0A" w14:paraId="3C7F0A4B" w14:textId="77777777">
      <w:pPr>
        <w:pStyle w:val="ListParagraph"/>
        <w:numPr>
          <w:ilvl w:val="0"/>
          <w:numId w:val="3"/>
        </w:numPr>
      </w:pPr>
      <w:r>
        <w:t xml:space="preserve">monoblock and external wall cleaning pilot feedback </w:t>
      </w:r>
    </w:p>
    <w:p w:rsidR="00D46B0A" w:rsidP="00D46B0A" w:rsidRDefault="00D46B0A" w14:paraId="70BABE54" w14:textId="77777777">
      <w:pPr>
        <w:pStyle w:val="ListParagraph"/>
        <w:numPr>
          <w:ilvl w:val="0"/>
          <w:numId w:val="3"/>
        </w:numPr>
      </w:pPr>
      <w:r>
        <w:t>External lighting and bike store light discussions</w:t>
      </w:r>
    </w:p>
    <w:p w:rsidR="00D46B0A" w:rsidP="00D46B0A" w:rsidRDefault="00D46B0A" w14:paraId="4724899C" w14:textId="77777777">
      <w:pPr>
        <w:pStyle w:val="ListParagraph"/>
        <w:numPr>
          <w:ilvl w:val="0"/>
          <w:numId w:val="3"/>
        </w:numPr>
        <w:rPr/>
      </w:pPr>
      <w:r w:rsidR="7C87C3A9">
        <w:rPr/>
        <w:t xml:space="preserve">Monoblock planning </w:t>
      </w:r>
    </w:p>
    <w:p w:rsidR="2E32B896" w:rsidP="06A76BAE" w:rsidRDefault="2E32B896" w14:paraId="5BB6884E" w14:textId="7D6FE0B9">
      <w:pPr>
        <w:pStyle w:val="ListParagraph"/>
        <w:numPr>
          <w:ilvl w:val="0"/>
          <w:numId w:val="3"/>
        </w:numPr>
        <w:rPr/>
      </w:pPr>
      <w:r w:rsidR="2E32B896">
        <w:rPr/>
        <w:t xml:space="preserve">Ventilation + mold  </w:t>
      </w:r>
    </w:p>
    <w:p w:rsidRPr="00D46B0A" w:rsidR="00D46B0A" w:rsidP="00D46B0A" w:rsidRDefault="00D46B0A" w14:paraId="2EA2A1CB" w14:textId="5FC0117E">
      <w:pPr>
        <w:pStyle w:val="ListParagraph"/>
        <w:numPr>
          <w:ilvl w:val="0"/>
          <w:numId w:val="3"/>
        </w:numPr>
      </w:pPr>
      <w:r>
        <w:t>AOB</w:t>
      </w:r>
    </w:p>
    <w:p w:rsidR="00E61834" w:rsidP="00E61834" w:rsidRDefault="00E61834" w14:paraId="6C026E4F" w14:textId="2CB8A57E">
      <w:pPr>
        <w:pStyle w:val="Heading3"/>
      </w:pPr>
      <w:r w:rsidR="12BE8680">
        <w:rPr/>
        <w:t>Welcome to new m</w:t>
      </w:r>
      <w:r w:rsidR="12BE8680">
        <w:rPr/>
        <w:t xml:space="preserve">ember </w:t>
      </w:r>
    </w:p>
    <w:p w:rsidRPr="00E61834" w:rsidR="00E61834" w:rsidP="59EBB3E5" w:rsidRDefault="004452A2" w14:paraId="58945D4B" w14:textId="57CE2D26">
      <w:pPr>
        <w:pStyle w:val="Normal"/>
        <w:suppressLineNumbers w:val="0"/>
        <w:bidi w:val="0"/>
        <w:spacing w:before="0" w:beforeAutospacing="off" w:after="160" w:afterAutospacing="off" w:line="259" w:lineRule="auto"/>
        <w:ind w:left="0" w:right="0"/>
        <w:jc w:val="left"/>
      </w:pPr>
      <w:r w:rsidR="4AC9B163">
        <w:rPr/>
        <w:t xml:space="preserve">Welcome </w:t>
      </w:r>
      <w:r w:rsidR="6FFB80CE">
        <w:rPr/>
        <w:t xml:space="preserve">S. Basu </w:t>
      </w:r>
      <w:r w:rsidR="4AC9B163">
        <w:rPr/>
        <w:t xml:space="preserve">to the committee, </w:t>
      </w:r>
      <w:r w:rsidR="4AC9B163">
        <w:rPr/>
        <w:t>we’re</w:t>
      </w:r>
      <w:r w:rsidR="4AC9B163">
        <w:rPr/>
        <w:t xml:space="preserve"> delighted to have you onboard. </w:t>
      </w:r>
    </w:p>
    <w:p w:rsidR="00E61834" w:rsidP="00E61834" w:rsidRDefault="00E61834" w14:paraId="344EAD82" w14:textId="593696FE">
      <w:pPr>
        <w:pStyle w:val="Heading3"/>
      </w:pPr>
      <w:r w:rsidR="5C81A3EA">
        <w:rPr/>
        <w:t>Intercom</w:t>
      </w:r>
    </w:p>
    <w:p w:rsidR="2D870B57" w:rsidP="6D6CD773" w:rsidRDefault="2D870B57" w14:paraId="0B2DA973" w14:textId="56E71C19">
      <w:pPr>
        <w:pStyle w:val="Normal"/>
        <w:rPr>
          <w:rFonts w:ascii="Aptos" w:hAnsi="Aptos" w:eastAsia="Aptos"/>
          <w:noProof w:val="0"/>
          <w:sz w:val="22"/>
          <w:szCs w:val="22"/>
          <w:lang w:val="en-GB"/>
        </w:rPr>
      </w:pPr>
      <w:r w:rsidRPr="06A76BAE" w:rsidR="6DB3CE12">
        <w:rPr>
          <w:rFonts w:ascii="Aptos" w:hAnsi="Aptos" w:eastAsia="Aptos"/>
          <w:noProof w:val="0"/>
          <w:sz w:val="22"/>
          <w:szCs w:val="22"/>
          <w:lang w:val="en-GB"/>
        </w:rPr>
        <w:t xml:space="preserve">Mike presented on the Intercom progress, harking back to the AGM decision of replacing them like for like and summarising the 3 quotes </w:t>
      </w:r>
      <w:r w:rsidRPr="06A76BAE" w:rsidR="6DB3CE12">
        <w:rPr>
          <w:rFonts w:ascii="Aptos" w:hAnsi="Aptos" w:eastAsia="Aptos"/>
          <w:noProof w:val="0"/>
          <w:sz w:val="22"/>
          <w:szCs w:val="22"/>
          <w:lang w:val="en-GB"/>
        </w:rPr>
        <w:t>we’</w:t>
      </w:r>
      <w:r w:rsidRPr="06A76BAE" w:rsidR="31552E1D">
        <w:rPr>
          <w:rFonts w:ascii="Aptos" w:hAnsi="Aptos" w:eastAsia="Aptos"/>
          <w:noProof w:val="0"/>
          <w:sz w:val="22"/>
          <w:szCs w:val="22"/>
          <w:lang w:val="en-GB"/>
        </w:rPr>
        <w:t>v</w:t>
      </w:r>
      <w:r w:rsidRPr="06A76BAE" w:rsidR="6DB3CE12">
        <w:rPr>
          <w:rFonts w:ascii="Aptos" w:hAnsi="Aptos" w:eastAsia="Aptos"/>
          <w:noProof w:val="0"/>
          <w:sz w:val="22"/>
          <w:szCs w:val="22"/>
          <w:lang w:val="en-GB"/>
        </w:rPr>
        <w:t>e</w:t>
      </w:r>
      <w:r w:rsidRPr="06A76BAE" w:rsidR="6DB3CE12">
        <w:rPr>
          <w:rFonts w:ascii="Aptos" w:hAnsi="Aptos" w:eastAsia="Aptos"/>
          <w:noProof w:val="0"/>
          <w:sz w:val="22"/>
          <w:szCs w:val="22"/>
          <w:lang w:val="en-GB"/>
        </w:rPr>
        <w:t xml:space="preserve"> received. </w:t>
      </w:r>
    </w:p>
    <w:p w:rsidR="2D870B57" w:rsidP="06A76BAE" w:rsidRDefault="2D870B57" w14:paraId="7F7A52AD" w14:textId="368E284C">
      <w:pPr>
        <w:pStyle w:val="Normal"/>
        <w:rPr>
          <w:rFonts w:ascii="Aptos" w:hAnsi="Aptos" w:eastAsia="Aptos"/>
          <w:noProof w:val="0"/>
          <w:sz w:val="22"/>
          <w:szCs w:val="22"/>
          <w:lang w:val="en-GB"/>
        </w:rPr>
      </w:pPr>
      <w:r w:rsidRPr="06A76BAE" w:rsidR="6DB3CE12">
        <w:rPr>
          <w:rFonts w:ascii="Aptos" w:hAnsi="Aptos" w:eastAsia="Aptos"/>
          <w:noProof w:val="0"/>
          <w:sz w:val="22"/>
          <w:szCs w:val="22"/>
          <w:lang w:val="en-GB"/>
        </w:rPr>
        <w:t xml:space="preserve">Communication to owners as part of the replacement works will highlight liability for any damage caused by DIY attempts would be with the individual owner up to and including full panel replacement. </w:t>
      </w:r>
    </w:p>
    <w:p w:rsidR="2D870B57" w:rsidP="06A76BAE" w:rsidRDefault="2D870B57" w14:paraId="201F6C45" w14:textId="0551288F">
      <w:pPr>
        <w:pStyle w:val="Normal"/>
        <w:rPr>
          <w:rFonts w:ascii="Aptos" w:hAnsi="Aptos" w:eastAsia="Aptos"/>
          <w:noProof w:val="0"/>
          <w:sz w:val="22"/>
          <w:szCs w:val="22"/>
          <w:lang w:val="en-GB"/>
        </w:rPr>
      </w:pPr>
      <w:r w:rsidRPr="06A76BAE" w:rsidR="6DB3CE12">
        <w:rPr>
          <w:rFonts w:ascii="Aptos" w:hAnsi="Aptos" w:eastAsia="Aptos"/>
          <w:noProof w:val="0"/>
          <w:sz w:val="22"/>
          <w:szCs w:val="22"/>
          <w:lang w:val="en-GB"/>
        </w:rPr>
        <w:t xml:space="preserve">All requests </w:t>
      </w:r>
      <w:r w:rsidRPr="06A76BAE" w:rsidR="6DB3CE12">
        <w:rPr>
          <w:rFonts w:ascii="Aptos" w:hAnsi="Aptos" w:eastAsia="Aptos"/>
          <w:noProof w:val="0"/>
          <w:sz w:val="22"/>
          <w:szCs w:val="22"/>
          <w:lang w:val="en-GB"/>
        </w:rPr>
        <w:t>regarding</w:t>
      </w:r>
      <w:r w:rsidRPr="06A76BAE" w:rsidR="6DB3CE12">
        <w:rPr>
          <w:rFonts w:ascii="Aptos" w:hAnsi="Aptos" w:eastAsia="Aptos"/>
          <w:noProof w:val="0"/>
          <w:sz w:val="22"/>
          <w:szCs w:val="22"/>
          <w:lang w:val="en-GB"/>
        </w:rPr>
        <w:t xml:space="preserve"> the intercoms need to go through the Factor. </w:t>
      </w:r>
    </w:p>
    <w:p w:rsidR="2D870B57" w:rsidP="06A76BAE" w:rsidRDefault="2D870B57" w14:paraId="682A0695" w14:textId="4EA67B46">
      <w:pPr>
        <w:pStyle w:val="Normal"/>
        <w:rPr>
          <w:rFonts w:ascii="Aptos" w:hAnsi="Aptos" w:eastAsia="Aptos"/>
          <w:noProof w:val="0"/>
          <w:sz w:val="22"/>
          <w:szCs w:val="22"/>
          <w:lang w:val="en-GB"/>
        </w:rPr>
      </w:pPr>
      <w:r w:rsidRPr="06A76BAE" w:rsidR="6DB3CE12">
        <w:rPr>
          <w:rFonts w:ascii="Aptos" w:hAnsi="Aptos" w:eastAsia="Aptos"/>
          <w:noProof w:val="0"/>
          <w:sz w:val="22"/>
          <w:szCs w:val="22"/>
          <w:lang w:val="en-GB"/>
        </w:rPr>
        <w:t xml:space="preserve">No names will be on the panel, number only. </w:t>
      </w:r>
    </w:p>
    <w:p w:rsidR="2D870B57" w:rsidP="6D6CD773" w:rsidRDefault="2D870B57" w14:paraId="495B5479" w14:textId="76A28F0C">
      <w:pPr>
        <w:pStyle w:val="Normal"/>
        <w:rPr>
          <w:rFonts w:ascii="Aptos" w:hAnsi="Aptos" w:eastAsia="Aptos"/>
          <w:noProof w:val="0"/>
          <w:sz w:val="22"/>
          <w:szCs w:val="22"/>
          <w:lang w:val="en-GB"/>
        </w:rPr>
      </w:pPr>
      <w:r w:rsidRPr="06A76BAE" w:rsidR="6DB3CE12">
        <w:rPr>
          <w:rFonts w:ascii="Aptos" w:hAnsi="Aptos" w:eastAsia="Aptos"/>
          <w:noProof w:val="0"/>
          <w:sz w:val="22"/>
          <w:szCs w:val="22"/>
          <w:lang w:val="en-GB"/>
        </w:rPr>
        <w:t xml:space="preserve">Agreement from the committee to </w:t>
      </w:r>
      <w:r w:rsidRPr="06A76BAE" w:rsidR="6DB3CE12">
        <w:rPr>
          <w:rFonts w:ascii="Aptos" w:hAnsi="Aptos" w:eastAsia="Aptos"/>
          <w:noProof w:val="0"/>
          <w:sz w:val="22"/>
          <w:szCs w:val="22"/>
          <w:lang w:val="en-GB"/>
        </w:rPr>
        <w:t>proceed</w:t>
      </w:r>
      <w:r w:rsidRPr="06A76BAE" w:rsidR="6DB3CE12">
        <w:rPr>
          <w:rFonts w:ascii="Aptos" w:hAnsi="Aptos" w:eastAsia="Aptos"/>
          <w:noProof w:val="0"/>
          <w:sz w:val="22"/>
          <w:szCs w:val="22"/>
          <w:lang w:val="en-GB"/>
        </w:rPr>
        <w:t xml:space="preserve"> with option 2.1 (</w:t>
      </w:r>
      <w:hyperlink r:id="Rb20c801796bf40cb">
        <w:r w:rsidRPr="06A76BAE" w:rsidR="6DB3CE12">
          <w:rPr>
            <w:rStyle w:val="Hyperlink"/>
            <w:rFonts w:ascii="Aptos" w:hAnsi="Aptos" w:eastAsia="Aptos"/>
            <w:noProof w:val="0"/>
            <w:sz w:val="22"/>
            <w:szCs w:val="22"/>
            <w:lang w:val="en-GB"/>
          </w:rPr>
          <w:t>more information in this PDF</w:t>
        </w:r>
      </w:hyperlink>
      <w:r w:rsidRPr="06A76BAE" w:rsidR="6DB3CE12">
        <w:rPr>
          <w:rFonts w:ascii="Aptos" w:hAnsi="Aptos" w:eastAsia="Aptos"/>
          <w:noProof w:val="0"/>
          <w:sz w:val="22"/>
          <w:szCs w:val="22"/>
          <w:lang w:val="en-GB"/>
        </w:rPr>
        <w:t xml:space="preserve">), Mike will present back to report decision back to Trinity (update 23/02/2026, Trinity </w:t>
      </w:r>
      <w:r w:rsidRPr="06A76BAE" w:rsidR="6DB3CE12">
        <w:rPr>
          <w:rFonts w:ascii="Aptos" w:hAnsi="Aptos" w:eastAsia="Aptos"/>
          <w:noProof w:val="0"/>
          <w:sz w:val="22"/>
          <w:szCs w:val="22"/>
          <w:lang w:val="en-GB"/>
        </w:rPr>
        <w:t>proceeding</w:t>
      </w:r>
      <w:r w:rsidRPr="06A76BAE" w:rsidR="6DB3CE12">
        <w:rPr>
          <w:rFonts w:ascii="Aptos" w:hAnsi="Aptos" w:eastAsia="Aptos"/>
          <w:noProof w:val="0"/>
          <w:sz w:val="22"/>
          <w:szCs w:val="22"/>
          <w:lang w:val="en-GB"/>
        </w:rPr>
        <w:t xml:space="preserve"> with option 2.1)</w:t>
      </w:r>
    </w:p>
    <w:p w:rsidR="00E61834" w:rsidP="00E61834" w:rsidRDefault="00E61834" w14:paraId="496321C7" w14:textId="14E7FF6E">
      <w:pPr>
        <w:pStyle w:val="Heading3"/>
      </w:pPr>
      <w:r w:rsidR="498DE782">
        <w:rPr/>
        <w:t>Garden update</w:t>
      </w:r>
    </w:p>
    <w:p w:rsidR="00E61834" w:rsidP="00E61834" w:rsidRDefault="0070016B" w14:paraId="1876763F" w14:textId="28A5F069">
      <w:r>
        <w:t xml:space="preserve">Subcommittee formed and email alias updated. Next scheduled step is </w:t>
      </w:r>
      <w:r w:rsidR="00E0515A">
        <w:t>25</w:t>
      </w:r>
      <w:r w:rsidRPr="00E0515A" w:rsidR="00E0515A">
        <w:rPr>
          <w:vertAlign w:val="superscript"/>
        </w:rPr>
        <w:t>th</w:t>
      </w:r>
      <w:r w:rsidR="00E0515A">
        <w:t xml:space="preserve"> Feb at 1pm. </w:t>
      </w:r>
    </w:p>
    <w:p w:rsidR="00334D84" w:rsidP="00E61834" w:rsidRDefault="00334D84" w14:paraId="7FA2376E" w14:textId="113FDE09">
      <w:r>
        <w:t xml:space="preserve">Next action for gardening is </w:t>
      </w:r>
      <w:r w:rsidR="002A31AF">
        <w:t xml:space="preserve">to cut back the shrubs ahead of </w:t>
      </w:r>
      <w:r w:rsidR="0097354D">
        <w:t xml:space="preserve">external </w:t>
      </w:r>
      <w:r w:rsidR="00213F2F">
        <w:t>painting</w:t>
      </w:r>
      <w:r w:rsidR="002A31AF">
        <w:t xml:space="preserve">. </w:t>
      </w:r>
    </w:p>
    <w:p w:rsidRPr="0079368A" w:rsidR="00E44D0A" w:rsidP="00E61834" w:rsidRDefault="00E44D0A" w14:paraId="0CBE936D" w14:textId="12BB9EE5">
      <w:r w:rsidR="00E44D0A">
        <w:rPr/>
        <w:t xml:space="preserve">Action: Sharon to notify Mike when gardeners are </w:t>
      </w:r>
      <w:r w:rsidR="0079368A">
        <w:rPr/>
        <w:t>scheduled to come back</w:t>
      </w:r>
    </w:p>
    <w:p w:rsidR="002A31AF" w:rsidP="06A76BAE" w:rsidRDefault="002A31AF" w14:paraId="0A84992C" w14:textId="18D8CB15">
      <w:pPr>
        <w:pStyle w:val="Normal"/>
      </w:pPr>
      <w:r w:rsidR="49F41C04">
        <w:rPr/>
        <w:t>Action</w:t>
      </w:r>
      <w:r w:rsidR="0F393AC5">
        <w:rPr/>
        <w:t>:</w:t>
      </w:r>
      <w:r w:rsidR="49F41C04">
        <w:rPr/>
        <w:t xml:space="preserve"> </w:t>
      </w:r>
      <w:r w:rsidR="7BC0E41E">
        <w:rPr/>
        <w:t>Mike to print n</w:t>
      </w:r>
      <w:r w:rsidR="49F41C04">
        <w:rPr/>
        <w:t xml:space="preserve">otice </w:t>
      </w:r>
      <w:r w:rsidR="7BC0E41E">
        <w:rPr/>
        <w:t>f</w:t>
      </w:r>
      <w:r w:rsidR="49F41C04">
        <w:rPr/>
        <w:t>o</w:t>
      </w:r>
      <w:r w:rsidR="7BC0E41E">
        <w:rPr/>
        <w:t>r</w:t>
      </w:r>
      <w:r w:rsidR="49F41C04">
        <w:rPr/>
        <w:t xml:space="preserve"> car owners for them to move cars </w:t>
      </w:r>
      <w:r w:rsidR="49F41C04">
        <w:rPr/>
        <w:t>forward</w:t>
      </w:r>
      <w:r w:rsidR="49F41C04">
        <w:rPr/>
        <w:t xml:space="preserve"> </w:t>
      </w:r>
      <w:r w:rsidRPr="06A76BAE" w:rsidR="0AE16C30">
        <w:rPr>
          <w:rFonts w:ascii="Aptos" w:hAnsi="Aptos" w:eastAsia="Aptos" w:cs="Aptos"/>
          <w:noProof w:val="0"/>
          <w:sz w:val="22"/>
          <w:szCs w:val="22"/>
          <w:lang w:val="en-GB"/>
        </w:rPr>
        <w:t>0.5m -1m</w:t>
      </w:r>
      <w:r w:rsidR="6D017FC5">
        <w:rPr/>
        <w:t xml:space="preserve"> to allow space to complete.</w:t>
      </w:r>
      <w:r w:rsidR="6D017FC5">
        <w:rPr/>
        <w:t xml:space="preserve"> </w:t>
      </w:r>
    </w:p>
    <w:p w:rsidR="00E61834" w:rsidP="00E61834" w:rsidRDefault="00E61834" w14:paraId="7B13A90E" w14:textId="5B59AB01">
      <w:pPr>
        <w:pStyle w:val="Heading3"/>
      </w:pPr>
      <w:r w:rsidRPr="00E61834">
        <w:t>GTC</w:t>
      </w:r>
    </w:p>
    <w:p w:rsidR="00E61834" w:rsidP="00E61834" w:rsidRDefault="00204EE2" w14:paraId="7347914B" w14:textId="38CEA3A3">
      <w:r>
        <w:t>Everything is on track, 24-26 are happening next week and</w:t>
      </w:r>
      <w:r w:rsidR="004669C3">
        <w:t xml:space="preserve"> that’ll complete phase 1. </w:t>
      </w:r>
    </w:p>
    <w:p w:rsidRPr="00E61834" w:rsidR="004669C3" w:rsidP="00E61834" w:rsidRDefault="004669C3" w14:paraId="42715685" w14:textId="14334F58">
      <w:r>
        <w:t xml:space="preserve">Photos have been taken and notices are now up in </w:t>
      </w:r>
      <w:r w:rsidR="00444FFF">
        <w:t xml:space="preserve">the stairs. </w:t>
      </w:r>
    </w:p>
    <w:p w:rsidR="00E61834" w:rsidP="00E61834" w:rsidRDefault="00E61834" w14:paraId="3C496F27" w14:textId="7C7EB87A">
      <w:pPr>
        <w:pStyle w:val="Heading3"/>
      </w:pPr>
      <w:r w:rsidRPr="00E61834">
        <w:t xml:space="preserve">Forum update </w:t>
      </w:r>
    </w:p>
    <w:p w:rsidR="00C63EDC" w:rsidP="00C63EDC" w:rsidRDefault="00C63EDC" w14:paraId="6CE845E3" w14:textId="5FE11C5F">
      <w:r>
        <w:t xml:space="preserve">Based on the IT requirements document, </w:t>
      </w:r>
      <w:r w:rsidR="004D2984">
        <w:t>reqs</w:t>
      </w:r>
      <w:r>
        <w:t xml:space="preserve"> 1 + 3 doesn’t appear to be met with Flarum. </w:t>
      </w:r>
    </w:p>
    <w:p w:rsidR="00732A5F" w:rsidP="00E61834" w:rsidRDefault="00732A5F" w14:paraId="76A8F967" w14:textId="3DB3397F">
      <w:r>
        <w:t>Mike presented an option</w:t>
      </w:r>
      <w:r w:rsidR="0077179D">
        <w:t xml:space="preserve"> using Word</w:t>
      </w:r>
      <w:r w:rsidR="006E7C94">
        <w:t>P</w:t>
      </w:r>
      <w:r w:rsidR="0077179D">
        <w:t>ress with plugins</w:t>
      </w:r>
      <w:r w:rsidR="005B7FF4">
        <w:t xml:space="preserve"> to enable registration </w:t>
      </w:r>
      <w:r w:rsidR="002436B6">
        <w:t>for owners/residents</w:t>
      </w:r>
      <w:r w:rsidR="00612157">
        <w:t xml:space="preserve">, allows Trinity to do user verification, and provides </w:t>
      </w:r>
      <w:r w:rsidR="001C34E9">
        <w:t>private user</w:t>
      </w:r>
      <w:r w:rsidR="005405EC">
        <w:t xml:space="preserve"> forums</w:t>
      </w:r>
      <w:r w:rsidR="00687649">
        <w:t xml:space="preserve">. These do meet reqs 1 + 3 but </w:t>
      </w:r>
    </w:p>
    <w:p w:rsidR="00BB7F5E" w:rsidP="00E61834" w:rsidRDefault="001B159A" w14:paraId="734860DF" w14:textId="656B860A">
      <w:r w:rsidR="001B159A">
        <w:rPr/>
        <w:t>Action: Liam to go back to the</w:t>
      </w:r>
      <w:r w:rsidR="00C63EDC">
        <w:rPr/>
        <w:t xml:space="preserve"> 3/4</w:t>
      </w:r>
      <w:r w:rsidR="001B159A">
        <w:rPr/>
        <w:t xml:space="preserve"> options </w:t>
      </w:r>
      <w:r w:rsidR="00C63EDC">
        <w:rPr/>
        <w:t>previously known, create a matrix and assess each of them against the 9 requirements</w:t>
      </w:r>
      <w:r w:rsidR="00E57E8C">
        <w:rPr/>
        <w:t>, using Red</w:t>
      </w:r>
      <w:r w:rsidR="008072A3">
        <w:rPr/>
        <w:t>, Amber, Green</w:t>
      </w:r>
      <w:r w:rsidR="00C63EDC">
        <w:rPr/>
        <w:t xml:space="preserve"> </w:t>
      </w:r>
      <w:r w:rsidR="008072A3">
        <w:rPr/>
        <w:t>(</w:t>
      </w:r>
      <w:r w:rsidR="001B159A">
        <w:rPr/>
        <w:t>Mike happy to assist</w:t>
      </w:r>
      <w:r w:rsidR="008072A3">
        <w:rPr/>
        <w:t>). When ready</w:t>
      </w:r>
      <w:r w:rsidR="00D73D05">
        <w:rPr/>
        <w:t xml:space="preserve">, present back to the team. </w:t>
      </w:r>
    </w:p>
    <w:p w:rsidR="00E61834" w:rsidP="00E61834" w:rsidRDefault="004E28A6" w14:paraId="683A08C0" w14:textId="4EE8079F">
      <w:pPr>
        <w:pStyle w:val="Heading3"/>
      </w:pPr>
      <w:r>
        <w:t>M</w:t>
      </w:r>
      <w:r w:rsidRPr="00E61834" w:rsidR="00E61834">
        <w:t xml:space="preserve">onoblock and external wall cleaning pilot feedback </w:t>
      </w:r>
    </w:p>
    <w:p w:rsidR="00E61834" w:rsidP="00E61834" w:rsidRDefault="005B151E" w14:paraId="74211E55" w14:textId="2D76E49C">
      <w:r>
        <w:t xml:space="preserve">Good feedback from the monoblock pilot, even in the wet weather and dark days/evenings. </w:t>
      </w:r>
    </w:p>
    <w:p w:rsidR="003A07B6" w:rsidP="00E61834" w:rsidRDefault="003A07B6" w14:paraId="41228FB5" w14:textId="6234FFD0">
      <w:r>
        <w:t>Further discussion re</w:t>
      </w:r>
      <w:r w:rsidR="001C2F85">
        <w:t xml:space="preserve">quired for the wall pilot. </w:t>
      </w:r>
    </w:p>
    <w:p w:rsidR="00C10B17" w:rsidP="00E61834" w:rsidRDefault="00C10B17" w14:paraId="27B3C875" w14:textId="0FE8E97B">
      <w:r w:rsidRPr="48594906" w:rsidR="5AC7DB9F">
        <w:rPr>
          <w:b w:val="1"/>
          <w:bCs w:val="1"/>
        </w:rPr>
        <w:t>Action</w:t>
      </w:r>
      <w:r w:rsidR="5AC7DB9F">
        <w:rPr/>
        <w:t xml:space="preserve">: Sharon to provide clarity on the wall pilot, </w:t>
      </w:r>
      <w:r w:rsidR="73019EB7">
        <w:rPr/>
        <w:t xml:space="preserve">where and </w:t>
      </w:r>
      <w:r w:rsidR="72DAC7F1">
        <w:rPr/>
        <w:t>what was the source of the staining?</w:t>
      </w:r>
      <w:r w:rsidR="101BA71F">
        <w:rPr/>
        <w:t xml:space="preserve"> </w:t>
      </w:r>
    </w:p>
    <w:p w:rsidRPr="00E61834" w:rsidR="005B151E" w:rsidP="00E61834" w:rsidRDefault="00837E9D" w14:paraId="6CBAC773" w14:textId="1A38F9F2">
      <w:r w:rsidRPr="48594906" w:rsidR="7D2DBA5D">
        <w:rPr>
          <w:b w:val="1"/>
          <w:bCs w:val="1"/>
        </w:rPr>
        <w:t>Action</w:t>
      </w:r>
      <w:r w:rsidR="7D2DBA5D">
        <w:rPr/>
        <w:t xml:space="preserve">: Sharon to </w:t>
      </w:r>
      <w:r w:rsidR="7D2DBA5D">
        <w:rPr/>
        <w:t>proceed</w:t>
      </w:r>
      <w:r w:rsidR="7D2DBA5D">
        <w:rPr/>
        <w:t xml:space="preserve"> with the monoblock</w:t>
      </w:r>
      <w:r w:rsidR="5AC7DB9F">
        <w:rPr/>
        <w:t xml:space="preserve"> quote only</w:t>
      </w:r>
      <w:r w:rsidR="66B48155">
        <w:rPr/>
        <w:t xml:space="preserve"> for when the weather starts to dry up, </w:t>
      </w:r>
    </w:p>
    <w:p w:rsidR="00E61834" w:rsidP="00E61834" w:rsidRDefault="00E61834" w14:paraId="156EA8EF" w14:textId="4438E33A">
      <w:pPr>
        <w:pStyle w:val="Heading3"/>
      </w:pPr>
      <w:r w:rsidRPr="00E61834">
        <w:t>External lighting and bike store light discussions</w:t>
      </w:r>
    </w:p>
    <w:p w:rsidR="00E61834" w:rsidP="00E61834" w:rsidRDefault="000E5DD9" w14:paraId="19B70E7F" w14:textId="500D3D36">
      <w:r>
        <w:t xml:space="preserve">Committee agree we’re happy with the proposed bollard decision near 7 Sinclair place. </w:t>
      </w:r>
    </w:p>
    <w:p w:rsidR="000E5DD9" w:rsidP="00E61834" w:rsidRDefault="00072AB4" w14:paraId="31890531" w14:textId="1CD7AED3">
      <w:r w:rsidRPr="48594906" w:rsidR="06CEEB57">
        <w:rPr>
          <w:b w:val="1"/>
          <w:bCs w:val="1"/>
        </w:rPr>
        <w:t>Action</w:t>
      </w:r>
      <w:r w:rsidR="06CEEB57">
        <w:rPr/>
        <w:t xml:space="preserve">: Mike to do a walk round with the </w:t>
      </w:r>
      <w:r w:rsidR="2A687E66">
        <w:rPr/>
        <w:t>Electrician</w:t>
      </w:r>
      <w:r w:rsidR="06CEEB57">
        <w:rPr/>
        <w:t xml:space="preserve"> for lighting options</w:t>
      </w:r>
      <w:r w:rsidR="529D9BB3">
        <w:rPr/>
        <w:t xml:space="preserve">. Once date decided, Mike will share with the group. </w:t>
      </w:r>
    </w:p>
    <w:p w:rsidR="00072AB4" w:rsidP="00E61834" w:rsidRDefault="00072AB4" w14:paraId="728ACB8C" w14:textId="2B11F71B">
      <w:r>
        <w:t>For bike store light, there is no power source close and to bring a supply</w:t>
      </w:r>
      <w:r w:rsidR="008B43EB">
        <w:t xml:space="preserve"> it’ll need a lot of work and high costs. </w:t>
      </w:r>
    </w:p>
    <w:p w:rsidRPr="00E61834" w:rsidR="008B43EB" w:rsidP="00E61834" w:rsidRDefault="008B43EB" w14:paraId="4B6D03A3" w14:textId="5FFCD2EB">
      <w:r>
        <w:t>Option to invest in a better powered solar light source</w:t>
      </w:r>
      <w:r w:rsidR="00233AB6">
        <w:t xml:space="preserve">, the committee agree to proceed with this option rather than work needed to provide a power source. </w:t>
      </w:r>
    </w:p>
    <w:p w:rsidR="00E61834" w:rsidP="00E61834" w:rsidRDefault="00E61834" w14:paraId="5153A3FA" w14:textId="3D53661C">
      <w:pPr>
        <w:pStyle w:val="Heading3"/>
      </w:pPr>
      <w:r w:rsidRPr="00E61834">
        <w:t xml:space="preserve">Monoblock planning </w:t>
      </w:r>
    </w:p>
    <w:p w:rsidR="00E61834" w:rsidP="00E61834" w:rsidRDefault="008701BC" w14:paraId="47D7D760" w14:textId="65BA36C5">
      <w:r>
        <w:t>Monoblock work has been instructed</w:t>
      </w:r>
      <w:r w:rsidR="0088693E">
        <w:t xml:space="preserve"> with lots of notice requested </w:t>
      </w:r>
      <w:r w:rsidR="00163737">
        <w:t>to support planning and notice for owners</w:t>
      </w:r>
      <w:r w:rsidR="009114C3">
        <w:t xml:space="preserve"> for road closure. </w:t>
      </w:r>
    </w:p>
    <w:p w:rsidR="00755755" w:rsidP="00E61834" w:rsidRDefault="00737943" w14:paraId="4CE81B56" w14:textId="5E7DDF55">
      <w:r>
        <w:t xml:space="preserve">Need to identify </w:t>
      </w:r>
      <w:r w:rsidR="00A22982">
        <w:t>a 2/3 space</w:t>
      </w:r>
      <w:r w:rsidR="00606C9B">
        <w:t>s</w:t>
      </w:r>
      <w:r w:rsidR="00A22982">
        <w:t xml:space="preserve"> to allow </w:t>
      </w:r>
      <w:r w:rsidR="00606C9B">
        <w:t xml:space="preserve">for a space for the contractor to temporarily store materials etc. </w:t>
      </w:r>
    </w:p>
    <w:p w:rsidR="00606C9B" w:rsidP="00E61834" w:rsidRDefault="00606C9B" w14:paraId="26221B39" w14:textId="6840C498">
      <w:r w:rsidRPr="48594906" w:rsidR="30C443A5">
        <w:rPr>
          <w:b w:val="1"/>
          <w:bCs w:val="1"/>
        </w:rPr>
        <w:t>Action</w:t>
      </w:r>
      <w:r w:rsidR="30C443A5">
        <w:rPr/>
        <w:t xml:space="preserve">: Committee members to </w:t>
      </w:r>
      <w:r w:rsidR="30C443A5">
        <w:rPr/>
        <w:t>observe</w:t>
      </w:r>
      <w:r w:rsidR="30C443A5">
        <w:rPr/>
        <w:t xml:space="preserve"> parking spaces and </w:t>
      </w:r>
      <w:r w:rsidR="30C443A5">
        <w:rPr/>
        <w:t>identify</w:t>
      </w:r>
      <w:r w:rsidR="30C443A5">
        <w:rPr/>
        <w:t xml:space="preserve"> what ones might be available</w:t>
      </w:r>
      <w:r w:rsidR="6A26527E">
        <w:rPr/>
        <w:t xml:space="preserve"> and alert Sharon. </w:t>
      </w:r>
    </w:p>
    <w:p w:rsidR="008741A7" w:rsidP="00E61834" w:rsidRDefault="00606C9B" w14:paraId="3926B28A" w14:textId="1D84BFA3">
      <w:r w:rsidRPr="48594906" w:rsidR="30C443A5">
        <w:rPr>
          <w:b w:val="1"/>
          <w:bCs w:val="1"/>
        </w:rPr>
        <w:t>Future action:</w:t>
      </w:r>
      <w:r w:rsidR="30C443A5">
        <w:rPr/>
        <w:t xml:space="preserve"> </w:t>
      </w:r>
      <w:r w:rsidR="6B046263">
        <w:rPr/>
        <w:t>Work out a plan for space allocation</w:t>
      </w:r>
      <w:r w:rsidR="30C443A5">
        <w:rPr/>
        <w:t xml:space="preserve"> for car owners to </w:t>
      </w:r>
      <w:r w:rsidR="0C40F576">
        <w:rPr/>
        <w:t xml:space="preserve">park when they </w:t>
      </w:r>
      <w:r w:rsidR="0C40F576">
        <w:rPr/>
        <w:t>can’t</w:t>
      </w:r>
      <w:r w:rsidR="0C40F576">
        <w:rPr/>
        <w:t xml:space="preserve"> access Sinclair Place. </w:t>
      </w:r>
    </w:p>
    <w:p w:rsidR="008741A7" w:rsidP="008741A7" w:rsidRDefault="008741A7" w14:paraId="4B1C85F4" w14:textId="57AFC0D9">
      <w:pPr>
        <w:pStyle w:val="Heading3"/>
      </w:pPr>
      <w:r w:rsidRPr="00D94769">
        <w:t>Ventilation + mold</w:t>
      </w:r>
    </w:p>
    <w:p w:rsidR="008741A7" w:rsidP="008741A7" w:rsidRDefault="008741A7" w14:paraId="131F3DF5" w14:textId="556C88D7">
      <w:r>
        <w:t>Sharmika raised issues of ventilation and mold issues in the development</w:t>
      </w:r>
      <w:r w:rsidR="00651D0C">
        <w:t xml:space="preserve"> to understand what others have experienced and what solution options there might be. </w:t>
      </w:r>
    </w:p>
    <w:p w:rsidR="00651D0C" w:rsidP="008741A7" w:rsidRDefault="00ED5208" w14:paraId="5505B279" w14:textId="50CA35DA">
      <w:r>
        <w:t>Option</w:t>
      </w:r>
      <w:r w:rsidR="00390802">
        <w:t>s are</w:t>
      </w:r>
      <w:r>
        <w:t xml:space="preserve"> to investigate the outside</w:t>
      </w:r>
      <w:r w:rsidR="008A3BB1">
        <w:t xml:space="preserve"> </w:t>
      </w:r>
      <w:r w:rsidR="0051620B">
        <w:t xml:space="preserve">ducts and if they’re blocked </w:t>
      </w:r>
      <w:r w:rsidR="006565B1">
        <w:t xml:space="preserve">or if they’re opening. </w:t>
      </w:r>
      <w:r w:rsidR="003F7FF8">
        <w:t>(</w:t>
      </w:r>
      <w:r w:rsidR="00A00A59">
        <w:t>Electrician with a camera or builder</w:t>
      </w:r>
      <w:r w:rsidR="003F7FF8">
        <w:t xml:space="preserve">) and to raise with Trinity. </w:t>
      </w:r>
    </w:p>
    <w:p w:rsidR="00C25A17" w:rsidP="00E61834" w:rsidRDefault="00E61834" w14:paraId="3A1FB428" w14:textId="6E275ACF">
      <w:pPr>
        <w:pStyle w:val="Heading3"/>
      </w:pPr>
      <w:r w:rsidRPr="00E61834">
        <w:t>AOB</w:t>
      </w:r>
    </w:p>
    <w:p w:rsidR="00E61834" w:rsidP="008E7B65" w:rsidRDefault="008E7B65" w14:paraId="28CC08CD" w14:textId="478787A2">
      <w:pPr>
        <w:pStyle w:val="ListParagraph"/>
        <w:numPr>
          <w:ilvl w:val="0"/>
          <w:numId w:val="11"/>
        </w:numPr>
      </w:pPr>
      <w:r>
        <w:t>Fountains</w:t>
      </w:r>
      <w:r w:rsidR="00DD7482">
        <w:t xml:space="preserve">: Work instructed to </w:t>
      </w:r>
      <w:r w:rsidR="00622827">
        <w:t xml:space="preserve">remove moss and </w:t>
      </w:r>
      <w:r w:rsidR="002239F2">
        <w:t xml:space="preserve">repair loose bricks and mortar. </w:t>
      </w:r>
    </w:p>
    <w:p w:rsidRPr="00E61834" w:rsidR="002239F2" w:rsidP="48594906" w:rsidRDefault="002239F2" w14:paraId="48C3874E" w14:textId="77777777">
      <w:pPr>
        <w:pStyle w:val="ListParagraph"/>
        <w:ind w:left="720"/>
      </w:pPr>
    </w:p>
    <w:sectPr w:rsidRPr="00E61834" w:rsidR="002239F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4D4"/>
    <w:multiLevelType w:val="multilevel"/>
    <w:tmpl w:val="D66CAB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6CA03B8"/>
    <w:multiLevelType w:val="multilevel"/>
    <w:tmpl w:val="7E8671BC"/>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68593F"/>
    <w:multiLevelType w:val="multilevel"/>
    <w:tmpl w:val="7E8671BC"/>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B60E3"/>
    <w:multiLevelType w:val="hybridMultilevel"/>
    <w:tmpl w:val="7340FF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7B34406"/>
    <w:multiLevelType w:val="hybridMultilevel"/>
    <w:tmpl w:val="AF2E0B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A911450"/>
    <w:multiLevelType w:val="multilevel"/>
    <w:tmpl w:val="F3C2E6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EFF79F3"/>
    <w:multiLevelType w:val="hybridMultilevel"/>
    <w:tmpl w:val="6AB411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C40083A"/>
    <w:multiLevelType w:val="hybridMultilevel"/>
    <w:tmpl w:val="B9CC6F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0711E8C"/>
    <w:multiLevelType w:val="multilevel"/>
    <w:tmpl w:val="1CA2C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7721C79"/>
    <w:multiLevelType w:val="multilevel"/>
    <w:tmpl w:val="024442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F2C1C5B"/>
    <w:multiLevelType w:val="hybridMultilevel"/>
    <w:tmpl w:val="46EAFA74"/>
    <w:lvl w:ilvl="0" w:tplc="08090001">
      <w:start w:val="1"/>
      <w:numFmt w:val="bullet"/>
      <w:lvlText w:val=""/>
      <w:lvlJc w:val="left"/>
      <w:pPr>
        <w:ind w:left="720" w:hanging="360"/>
      </w:pPr>
      <w:rPr>
        <w:rFonts w:hint="default" w:ascii="Symbol" w:hAnsi="Symbol"/>
      </w:rPr>
    </w:lvl>
    <w:lvl w:ilvl="1" w:tplc="C5C48F5E">
      <w:numFmt w:val="bullet"/>
      <w:lvlText w:val="•"/>
      <w:lvlJc w:val="left"/>
      <w:pPr>
        <w:ind w:left="1800" w:hanging="720"/>
      </w:pPr>
      <w:rPr>
        <w:rFonts w:hint="default" w:ascii="Calibri" w:hAnsi="Calibri" w:cs="Calibri"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15632135">
    <w:abstractNumId w:val="2"/>
  </w:num>
  <w:num w:numId="2" w16cid:durableId="1731539302">
    <w:abstractNumId w:val="0"/>
  </w:num>
  <w:num w:numId="3" w16cid:durableId="1688483399">
    <w:abstractNumId w:val="10"/>
  </w:num>
  <w:num w:numId="4" w16cid:durableId="1059866629">
    <w:abstractNumId w:val="4"/>
  </w:num>
  <w:num w:numId="5" w16cid:durableId="1567183922">
    <w:abstractNumId w:val="6"/>
  </w:num>
  <w:num w:numId="6" w16cid:durableId="301159683">
    <w:abstractNumId w:val="3"/>
  </w:num>
  <w:num w:numId="7" w16cid:durableId="1345747807">
    <w:abstractNumId w:val="1"/>
  </w:num>
  <w:num w:numId="8" w16cid:durableId="2045641610">
    <w:abstractNumId w:val="5"/>
  </w:num>
  <w:num w:numId="9" w16cid:durableId="719480202">
    <w:abstractNumId w:val="8"/>
  </w:num>
  <w:num w:numId="10" w16cid:durableId="477842441">
    <w:abstractNumId w:val="9"/>
  </w:num>
  <w:num w:numId="11" w16cid:durableId="109867491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5F"/>
    <w:rsid w:val="00000C09"/>
    <w:rsid w:val="00003C86"/>
    <w:rsid w:val="00027DF5"/>
    <w:rsid w:val="0005113A"/>
    <w:rsid w:val="00072AB4"/>
    <w:rsid w:val="00082D12"/>
    <w:rsid w:val="00086EDB"/>
    <w:rsid w:val="000A1854"/>
    <w:rsid w:val="000B6770"/>
    <w:rsid w:val="000C0374"/>
    <w:rsid w:val="000D4F16"/>
    <w:rsid w:val="000E5DD9"/>
    <w:rsid w:val="00104697"/>
    <w:rsid w:val="00115A15"/>
    <w:rsid w:val="001239B0"/>
    <w:rsid w:val="00157298"/>
    <w:rsid w:val="00163737"/>
    <w:rsid w:val="00166C35"/>
    <w:rsid w:val="00167E71"/>
    <w:rsid w:val="00170D43"/>
    <w:rsid w:val="0017446E"/>
    <w:rsid w:val="001A5F93"/>
    <w:rsid w:val="001B159A"/>
    <w:rsid w:val="001C2F85"/>
    <w:rsid w:val="001C34E9"/>
    <w:rsid w:val="00204EE2"/>
    <w:rsid w:val="00213F2F"/>
    <w:rsid w:val="002205FF"/>
    <w:rsid w:val="00221777"/>
    <w:rsid w:val="002239F2"/>
    <w:rsid w:val="0022405F"/>
    <w:rsid w:val="00233AB6"/>
    <w:rsid w:val="002436B6"/>
    <w:rsid w:val="00251AD8"/>
    <w:rsid w:val="00263106"/>
    <w:rsid w:val="00272CD0"/>
    <w:rsid w:val="002A31AF"/>
    <w:rsid w:val="0030014B"/>
    <w:rsid w:val="0031127A"/>
    <w:rsid w:val="003170CB"/>
    <w:rsid w:val="003227A1"/>
    <w:rsid w:val="00334D84"/>
    <w:rsid w:val="00344194"/>
    <w:rsid w:val="00346EC1"/>
    <w:rsid w:val="00390802"/>
    <w:rsid w:val="003972BB"/>
    <w:rsid w:val="003A07B6"/>
    <w:rsid w:val="003C0638"/>
    <w:rsid w:val="003D6B46"/>
    <w:rsid w:val="003F7FF8"/>
    <w:rsid w:val="00444FFF"/>
    <w:rsid w:val="004452A2"/>
    <w:rsid w:val="0045286E"/>
    <w:rsid w:val="004669C3"/>
    <w:rsid w:val="004673F7"/>
    <w:rsid w:val="00497372"/>
    <w:rsid w:val="004A1F7C"/>
    <w:rsid w:val="004A47D5"/>
    <w:rsid w:val="004D2984"/>
    <w:rsid w:val="004E28A6"/>
    <w:rsid w:val="004F50D2"/>
    <w:rsid w:val="004F5704"/>
    <w:rsid w:val="00503E11"/>
    <w:rsid w:val="0051620B"/>
    <w:rsid w:val="005405EC"/>
    <w:rsid w:val="00582F08"/>
    <w:rsid w:val="005B151E"/>
    <w:rsid w:val="005B7FF4"/>
    <w:rsid w:val="00606C9B"/>
    <w:rsid w:val="00612157"/>
    <w:rsid w:val="00622827"/>
    <w:rsid w:val="00626D1C"/>
    <w:rsid w:val="00631A14"/>
    <w:rsid w:val="00636AD9"/>
    <w:rsid w:val="00651D0C"/>
    <w:rsid w:val="006565B1"/>
    <w:rsid w:val="006573D3"/>
    <w:rsid w:val="00671079"/>
    <w:rsid w:val="0068540B"/>
    <w:rsid w:val="00687649"/>
    <w:rsid w:val="006B02D0"/>
    <w:rsid w:val="006B4D5E"/>
    <w:rsid w:val="006C407B"/>
    <w:rsid w:val="006E7C94"/>
    <w:rsid w:val="006F40C3"/>
    <w:rsid w:val="0070016B"/>
    <w:rsid w:val="00701ECB"/>
    <w:rsid w:val="00732A5F"/>
    <w:rsid w:val="00737943"/>
    <w:rsid w:val="00753508"/>
    <w:rsid w:val="00753C53"/>
    <w:rsid w:val="00753F66"/>
    <w:rsid w:val="00755755"/>
    <w:rsid w:val="007560C5"/>
    <w:rsid w:val="007664D6"/>
    <w:rsid w:val="0077179D"/>
    <w:rsid w:val="00777510"/>
    <w:rsid w:val="0079368A"/>
    <w:rsid w:val="00793B1D"/>
    <w:rsid w:val="007D0B6C"/>
    <w:rsid w:val="007F1B56"/>
    <w:rsid w:val="007F5483"/>
    <w:rsid w:val="00802F2F"/>
    <w:rsid w:val="008072A3"/>
    <w:rsid w:val="00837E9D"/>
    <w:rsid w:val="008436CA"/>
    <w:rsid w:val="008642CC"/>
    <w:rsid w:val="008701BC"/>
    <w:rsid w:val="00873CDE"/>
    <w:rsid w:val="008741A7"/>
    <w:rsid w:val="0088693E"/>
    <w:rsid w:val="00894EA1"/>
    <w:rsid w:val="008A3BB1"/>
    <w:rsid w:val="008B43EB"/>
    <w:rsid w:val="008D3CAE"/>
    <w:rsid w:val="008D6CFD"/>
    <w:rsid w:val="008E7B65"/>
    <w:rsid w:val="008F227E"/>
    <w:rsid w:val="0090706B"/>
    <w:rsid w:val="009114C3"/>
    <w:rsid w:val="00945B93"/>
    <w:rsid w:val="0097354D"/>
    <w:rsid w:val="00984DAE"/>
    <w:rsid w:val="0099628A"/>
    <w:rsid w:val="009A21E6"/>
    <w:rsid w:val="009B600C"/>
    <w:rsid w:val="009E5209"/>
    <w:rsid w:val="009E70F6"/>
    <w:rsid w:val="009F61C5"/>
    <w:rsid w:val="00A00A59"/>
    <w:rsid w:val="00A12BC6"/>
    <w:rsid w:val="00A22982"/>
    <w:rsid w:val="00A24CDD"/>
    <w:rsid w:val="00A3087D"/>
    <w:rsid w:val="00A455C6"/>
    <w:rsid w:val="00A53E43"/>
    <w:rsid w:val="00A737A7"/>
    <w:rsid w:val="00A9682D"/>
    <w:rsid w:val="00AC2C16"/>
    <w:rsid w:val="00B07940"/>
    <w:rsid w:val="00B368E1"/>
    <w:rsid w:val="00B61735"/>
    <w:rsid w:val="00B71BCF"/>
    <w:rsid w:val="00B84B40"/>
    <w:rsid w:val="00B97F31"/>
    <w:rsid w:val="00BB64EF"/>
    <w:rsid w:val="00BB7F5E"/>
    <w:rsid w:val="00BE5328"/>
    <w:rsid w:val="00BE62E4"/>
    <w:rsid w:val="00C00B9C"/>
    <w:rsid w:val="00C10B17"/>
    <w:rsid w:val="00C25A17"/>
    <w:rsid w:val="00C35A65"/>
    <w:rsid w:val="00C376CE"/>
    <w:rsid w:val="00C4003A"/>
    <w:rsid w:val="00C63EDC"/>
    <w:rsid w:val="00C704CF"/>
    <w:rsid w:val="00C82B8F"/>
    <w:rsid w:val="00C86062"/>
    <w:rsid w:val="00C8673E"/>
    <w:rsid w:val="00CA2C17"/>
    <w:rsid w:val="00CF4092"/>
    <w:rsid w:val="00D20536"/>
    <w:rsid w:val="00D32082"/>
    <w:rsid w:val="00D44740"/>
    <w:rsid w:val="00D46B0A"/>
    <w:rsid w:val="00D46BD4"/>
    <w:rsid w:val="00D73D05"/>
    <w:rsid w:val="00D86DE7"/>
    <w:rsid w:val="00D923B0"/>
    <w:rsid w:val="00D94769"/>
    <w:rsid w:val="00DD4EEF"/>
    <w:rsid w:val="00DD7482"/>
    <w:rsid w:val="00E0515A"/>
    <w:rsid w:val="00E2364D"/>
    <w:rsid w:val="00E2776A"/>
    <w:rsid w:val="00E44D0A"/>
    <w:rsid w:val="00E57E8C"/>
    <w:rsid w:val="00E61834"/>
    <w:rsid w:val="00EB4FF0"/>
    <w:rsid w:val="00EC3D9A"/>
    <w:rsid w:val="00ED5208"/>
    <w:rsid w:val="00EF7853"/>
    <w:rsid w:val="00F26350"/>
    <w:rsid w:val="00F62B83"/>
    <w:rsid w:val="00F64DF0"/>
    <w:rsid w:val="00F70305"/>
    <w:rsid w:val="00F7253F"/>
    <w:rsid w:val="00F923B1"/>
    <w:rsid w:val="00FE299F"/>
    <w:rsid w:val="06A76BAE"/>
    <w:rsid w:val="06CEEB57"/>
    <w:rsid w:val="0AE16C30"/>
    <w:rsid w:val="0C40F576"/>
    <w:rsid w:val="0F393AC5"/>
    <w:rsid w:val="101BA71F"/>
    <w:rsid w:val="12BE8680"/>
    <w:rsid w:val="17415991"/>
    <w:rsid w:val="1CB56809"/>
    <w:rsid w:val="2A687E66"/>
    <w:rsid w:val="2B73F1CE"/>
    <w:rsid w:val="2D870B57"/>
    <w:rsid w:val="2E32B896"/>
    <w:rsid w:val="30C443A5"/>
    <w:rsid w:val="31552E1D"/>
    <w:rsid w:val="3187D596"/>
    <w:rsid w:val="390AF8A9"/>
    <w:rsid w:val="40540C74"/>
    <w:rsid w:val="48594906"/>
    <w:rsid w:val="498DE782"/>
    <w:rsid w:val="49F41C04"/>
    <w:rsid w:val="4AC9B163"/>
    <w:rsid w:val="50F46DB9"/>
    <w:rsid w:val="529D9BB3"/>
    <w:rsid w:val="59EBB3E5"/>
    <w:rsid w:val="5AC7DB9F"/>
    <w:rsid w:val="5C81A3EA"/>
    <w:rsid w:val="66B48155"/>
    <w:rsid w:val="6A26527E"/>
    <w:rsid w:val="6B046263"/>
    <w:rsid w:val="6D017FC5"/>
    <w:rsid w:val="6D6CD773"/>
    <w:rsid w:val="6DB3CE12"/>
    <w:rsid w:val="6FFB80CE"/>
    <w:rsid w:val="72DAC7F1"/>
    <w:rsid w:val="73019EB7"/>
    <w:rsid w:val="7BC0E41E"/>
    <w:rsid w:val="7C87C3A9"/>
    <w:rsid w:val="7D2DB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3C17"/>
  <w15:chartTrackingRefBased/>
  <w15:docId w15:val="{5D8F06F2-EAAA-4BA7-9238-DD2D74D7CE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2405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405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4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05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2405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22405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22405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2405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2405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2405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2405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2405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2405F"/>
    <w:rPr>
      <w:rFonts w:eastAsiaTheme="majorEastAsia" w:cstheme="majorBidi"/>
      <w:color w:val="272727" w:themeColor="text1" w:themeTint="D8"/>
    </w:rPr>
  </w:style>
  <w:style w:type="paragraph" w:styleId="Title">
    <w:name w:val="Title"/>
    <w:basedOn w:val="Normal"/>
    <w:next w:val="Normal"/>
    <w:link w:val="TitleChar"/>
    <w:uiPriority w:val="10"/>
    <w:qFormat/>
    <w:rsid w:val="0022405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405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2405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24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05F"/>
    <w:pPr>
      <w:spacing w:before="160"/>
      <w:jc w:val="center"/>
    </w:pPr>
    <w:rPr>
      <w:i/>
      <w:iCs/>
      <w:color w:val="404040" w:themeColor="text1" w:themeTint="BF"/>
    </w:rPr>
  </w:style>
  <w:style w:type="character" w:styleId="QuoteChar" w:customStyle="1">
    <w:name w:val="Quote Char"/>
    <w:basedOn w:val="DefaultParagraphFont"/>
    <w:link w:val="Quote"/>
    <w:uiPriority w:val="29"/>
    <w:rsid w:val="0022405F"/>
    <w:rPr>
      <w:i/>
      <w:iCs/>
      <w:color w:val="404040" w:themeColor="text1" w:themeTint="BF"/>
    </w:rPr>
  </w:style>
  <w:style w:type="paragraph" w:styleId="ListParagraph">
    <w:name w:val="List Paragraph"/>
    <w:basedOn w:val="Normal"/>
    <w:uiPriority w:val="34"/>
    <w:qFormat/>
    <w:rsid w:val="0022405F"/>
    <w:pPr>
      <w:ind w:left="720"/>
      <w:contextualSpacing/>
    </w:pPr>
  </w:style>
  <w:style w:type="character" w:styleId="IntenseEmphasis">
    <w:name w:val="Intense Emphasis"/>
    <w:basedOn w:val="DefaultParagraphFont"/>
    <w:uiPriority w:val="21"/>
    <w:qFormat/>
    <w:rsid w:val="0022405F"/>
    <w:rPr>
      <w:i/>
      <w:iCs/>
      <w:color w:val="0F4761" w:themeColor="accent1" w:themeShade="BF"/>
    </w:rPr>
  </w:style>
  <w:style w:type="paragraph" w:styleId="IntenseQuote">
    <w:name w:val="Intense Quote"/>
    <w:basedOn w:val="Normal"/>
    <w:next w:val="Normal"/>
    <w:link w:val="IntenseQuoteChar"/>
    <w:uiPriority w:val="30"/>
    <w:qFormat/>
    <w:rsid w:val="0022405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2405F"/>
    <w:rPr>
      <w:i/>
      <w:iCs/>
      <w:color w:val="0F4761" w:themeColor="accent1" w:themeShade="BF"/>
    </w:rPr>
  </w:style>
  <w:style w:type="character" w:styleId="IntenseReference">
    <w:name w:val="Intense Reference"/>
    <w:basedOn w:val="DefaultParagraphFont"/>
    <w:uiPriority w:val="32"/>
    <w:qFormat/>
    <w:rsid w:val="0022405F"/>
    <w:rPr>
      <w:b/>
      <w:bCs/>
      <w:smallCaps/>
      <w:color w:val="0F4761" w:themeColor="accent1" w:themeShade="BF"/>
      <w:spacing w:val="5"/>
    </w:rPr>
  </w:style>
  <w:style w:type="paragraph" w:styleId="paragraph" w:customStyle="1">
    <w:name w:val="paragraph"/>
    <w:basedOn w:val="Normal"/>
    <w:rsid w:val="00086EDB"/>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086EDB"/>
  </w:style>
  <w:style w:type="character" w:styleId="eop" w:customStyle="1">
    <w:name w:val="eop"/>
    <w:basedOn w:val="DefaultParagraphFont"/>
    <w:rsid w:val="00086EDB"/>
  </w:style>
  <w:style w:type="character" w:styleId="Hyperlink">
    <w:name w:val="Hyperlink"/>
    <w:basedOn w:val="DefaultParagraphFont"/>
    <w:uiPriority w:val="99"/>
    <w:unhideWhenUsed/>
    <w:rsid w:val="006C407B"/>
    <w:rPr>
      <w:color w:val="467886" w:themeColor="hyperlink"/>
      <w:u w:val="single"/>
    </w:rPr>
  </w:style>
  <w:style w:type="character" w:styleId="UnresolvedMention">
    <w:name w:val="Unresolved Mention"/>
    <w:basedOn w:val="DefaultParagraphFont"/>
    <w:uiPriority w:val="99"/>
    <w:semiHidden/>
    <w:unhideWhenUsed/>
    <w:rsid w:val="006C4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yperlink" Target="https://sinclairresidents.org.uk/wp-content/uploads/2026/03/Committee-Report-Intercom-options-080226-redacted.pdf" TargetMode="External" Id="Rb20c801796bf40c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5B48292BD584EAE07E382866822AF" ma:contentTypeVersion="14" ma:contentTypeDescription="Create a new document." ma:contentTypeScope="" ma:versionID="efbf77f1b826d8d2375e7239dbe4407d">
  <xsd:schema xmlns:xsd="http://www.w3.org/2001/XMLSchema" xmlns:xs="http://www.w3.org/2001/XMLSchema" xmlns:p="http://schemas.microsoft.com/office/2006/metadata/properties" xmlns:ns2="928e9798-f2b6-4ef8-a0f2-a8eac6f728be" xmlns:ns3="13b1db22-83f6-47a1-b461-6e4ab32fefa8" targetNamespace="http://schemas.microsoft.com/office/2006/metadata/properties" ma:root="true" ma:fieldsID="6a3862cf4330b9d20ad4c44ee4102603" ns2:_="" ns3:_="">
    <xsd:import namespace="928e9798-f2b6-4ef8-a0f2-a8eac6f728be"/>
    <xsd:import namespace="13b1db22-83f6-47a1-b461-6e4ab32fe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e9798-f2b6-4ef8-a0f2-a8eac6f72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d9ac7d-3f9e-4b42-bf73-38843bdecb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b1db22-83f6-47a1-b461-6e4ab32fe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eb465b-46bf-4057-bf97-92ec5c445692}" ma:internalName="TaxCatchAll" ma:showField="CatchAllData" ma:web="13b1db22-83f6-47a1-b461-6e4ab32fe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b1db22-83f6-47a1-b461-6e4ab32fefa8" xsi:nil="true"/>
    <lcf76f155ced4ddcb4097134ff3c332f xmlns="928e9798-f2b6-4ef8-a0f2-a8eac6f728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D385BD-F798-4EAB-82A8-7267BECF08F9}"/>
</file>

<file path=customXml/itemProps2.xml><?xml version="1.0" encoding="utf-8"?>
<ds:datastoreItem xmlns:ds="http://schemas.openxmlformats.org/officeDocument/2006/customXml" ds:itemID="{CC8E3B41-CFAD-4D65-AE33-4159AA7555DC}"/>
</file>

<file path=customXml/itemProps3.xml><?xml version="1.0" encoding="utf-8"?>
<ds:datastoreItem xmlns:ds="http://schemas.openxmlformats.org/officeDocument/2006/customXml" ds:itemID="{B1910616-5978-44BB-BA29-51D8E86F382D}"/>
</file>

<file path=docMetadata/LabelInfo.xml><?xml version="1.0" encoding="utf-8"?>
<clbl:labelList xmlns:clbl="http://schemas.microsoft.com/office/2020/mipLabelMetadata">
  <clbl:label id="{bbb6cb60-999c-4193-ad13-704fac663bb0}" enabled="1" method="Privileged" siteId="{78325161-206f-4750-bbca-2c754bb89c4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Carmel Connolly</dc:creator>
  <keywords/>
  <dc:description/>
  <lastModifiedBy>Carmel Connolly</lastModifiedBy>
  <revision>182</revision>
  <dcterms:created xsi:type="dcterms:W3CDTF">2025-11-26T17:24:00.0000000Z</dcterms:created>
  <dcterms:modified xsi:type="dcterms:W3CDTF">2026-04-21T20:44:38.0878419Z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0x010100BB25B48292BD584EAE07E382866822AF</vt:lpwstr>
  </property>
  <property fmtid="{D5CDD505-2E9C-101B-9397-08002B2CF9AE}" pid="3" name="MediaServiceImageTags">
    <vt:lpwstr/>
  </property>
</Properties>
</file>